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11C6" w:rsidRPr="009B57EC" w:rsidRDefault="009B57EC" w:rsidP="003740CD">
      <w:pPr>
        <w:spacing w:after="0" w:line="240" w:lineRule="auto"/>
        <w:jc w:val="center"/>
        <w:rPr>
          <w:rFonts w:ascii="Times New Roman" w:hAnsi="Times New Roman" w:cs="Times New Roman"/>
          <w:b/>
          <w:sz w:val="32"/>
          <w:szCs w:val="32"/>
        </w:rPr>
      </w:pPr>
      <w:r w:rsidRPr="009B57EC">
        <w:rPr>
          <w:rFonts w:ascii="Times New Roman" w:hAnsi="Times New Roman" w:cs="Times New Roman"/>
          <w:b/>
          <w:sz w:val="32"/>
          <w:szCs w:val="32"/>
        </w:rPr>
        <w:t>Story of the History of District Seven Traffic Operations</w:t>
      </w:r>
    </w:p>
    <w:p w:rsidR="009B57EC" w:rsidRDefault="00A44DA3" w:rsidP="003740CD">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Design-Build Push </w:t>
      </w:r>
      <w:r w:rsidR="009B57EC" w:rsidRPr="009B57EC">
        <w:rPr>
          <w:rFonts w:ascii="Times New Roman" w:hAnsi="Times New Roman" w:cs="Times New Roman"/>
          <w:b/>
          <w:sz w:val="32"/>
          <w:szCs w:val="32"/>
        </w:rPr>
        <w:t>Button Contract</w:t>
      </w:r>
    </w:p>
    <w:p w:rsidR="009B57EC" w:rsidRPr="009B57EC" w:rsidRDefault="009B57EC" w:rsidP="003740CD">
      <w:pPr>
        <w:spacing w:after="0" w:line="240" w:lineRule="auto"/>
        <w:jc w:val="center"/>
        <w:rPr>
          <w:rFonts w:ascii="Times New Roman" w:hAnsi="Times New Roman" w:cs="Times New Roman"/>
          <w:b/>
          <w:sz w:val="32"/>
          <w:szCs w:val="32"/>
        </w:rPr>
      </w:pPr>
    </w:p>
    <w:p w:rsidR="009B57EC" w:rsidRPr="000C5E03" w:rsidRDefault="009B57EC" w:rsidP="003740CD">
      <w:pPr>
        <w:spacing w:after="0" w:line="240" w:lineRule="auto"/>
        <w:jc w:val="center"/>
        <w:rPr>
          <w:rFonts w:ascii="Times New Roman" w:hAnsi="Times New Roman" w:cs="Times New Roman"/>
          <w:b/>
          <w:sz w:val="28"/>
          <w:szCs w:val="28"/>
        </w:rPr>
      </w:pPr>
      <w:r w:rsidRPr="000C5E03">
        <w:rPr>
          <w:rFonts w:ascii="Times New Roman" w:hAnsi="Times New Roman" w:cs="Times New Roman"/>
          <w:b/>
          <w:sz w:val="28"/>
          <w:szCs w:val="28"/>
        </w:rPr>
        <w:t>Narrated By:</w:t>
      </w:r>
    </w:p>
    <w:p w:rsidR="009B57EC" w:rsidRPr="009B57EC" w:rsidRDefault="009B57EC" w:rsidP="003740CD">
      <w:pPr>
        <w:spacing w:after="0" w:line="240" w:lineRule="auto"/>
        <w:jc w:val="center"/>
        <w:rPr>
          <w:rFonts w:ascii="Times New Roman" w:hAnsi="Times New Roman" w:cs="Times New Roman"/>
          <w:sz w:val="24"/>
          <w:szCs w:val="24"/>
        </w:rPr>
      </w:pPr>
      <w:r w:rsidRPr="009B57EC">
        <w:rPr>
          <w:rFonts w:ascii="Times New Roman" w:hAnsi="Times New Roman" w:cs="Times New Roman"/>
          <w:sz w:val="24"/>
          <w:szCs w:val="24"/>
        </w:rPr>
        <w:t>John D. Ellis</w:t>
      </w:r>
    </w:p>
    <w:p w:rsidR="009B57EC" w:rsidRPr="009B57EC" w:rsidRDefault="009B57EC" w:rsidP="003740CD">
      <w:pPr>
        <w:spacing w:after="0" w:line="240" w:lineRule="auto"/>
        <w:jc w:val="center"/>
        <w:rPr>
          <w:rFonts w:ascii="Times New Roman" w:hAnsi="Times New Roman" w:cs="Times New Roman"/>
          <w:sz w:val="24"/>
          <w:szCs w:val="24"/>
        </w:rPr>
      </w:pPr>
      <w:r w:rsidRPr="009B57EC">
        <w:rPr>
          <w:rFonts w:ascii="Times New Roman" w:hAnsi="Times New Roman" w:cs="Times New Roman"/>
          <w:sz w:val="24"/>
          <w:szCs w:val="24"/>
        </w:rPr>
        <w:t>District Contracts Administrator</w:t>
      </w:r>
    </w:p>
    <w:p w:rsidR="009B57EC" w:rsidRPr="009B57EC" w:rsidRDefault="009B57EC" w:rsidP="003740CD">
      <w:pPr>
        <w:spacing w:after="0" w:line="240" w:lineRule="auto"/>
        <w:jc w:val="center"/>
        <w:rPr>
          <w:rFonts w:ascii="Times New Roman" w:hAnsi="Times New Roman" w:cs="Times New Roman"/>
          <w:sz w:val="24"/>
          <w:szCs w:val="24"/>
        </w:rPr>
      </w:pPr>
      <w:r w:rsidRPr="009B57EC">
        <w:rPr>
          <w:rFonts w:ascii="Times New Roman" w:hAnsi="Times New Roman" w:cs="Times New Roman"/>
          <w:sz w:val="24"/>
          <w:szCs w:val="24"/>
        </w:rPr>
        <w:t>District Seven</w:t>
      </w:r>
    </w:p>
    <w:p w:rsidR="009B57EC" w:rsidRPr="009B57EC" w:rsidRDefault="009B57EC" w:rsidP="003740CD">
      <w:pPr>
        <w:spacing w:after="0" w:line="240" w:lineRule="auto"/>
        <w:jc w:val="center"/>
        <w:rPr>
          <w:rFonts w:ascii="Times New Roman" w:hAnsi="Times New Roman" w:cs="Times New Roman"/>
          <w:sz w:val="24"/>
          <w:szCs w:val="24"/>
        </w:rPr>
      </w:pPr>
      <w:r w:rsidRPr="009B57EC">
        <w:rPr>
          <w:rFonts w:ascii="Times New Roman" w:hAnsi="Times New Roman" w:cs="Times New Roman"/>
          <w:sz w:val="24"/>
          <w:szCs w:val="24"/>
        </w:rPr>
        <w:t>Florida Department of Transportation</w:t>
      </w:r>
    </w:p>
    <w:p w:rsidR="009B57EC" w:rsidRPr="009B57EC" w:rsidRDefault="009B57EC" w:rsidP="009B57EC">
      <w:pPr>
        <w:spacing w:line="240" w:lineRule="auto"/>
        <w:jc w:val="center"/>
        <w:rPr>
          <w:rFonts w:ascii="Times New Roman" w:hAnsi="Times New Roman" w:cs="Times New Roman"/>
          <w:sz w:val="24"/>
          <w:szCs w:val="24"/>
        </w:rPr>
      </w:pPr>
    </w:p>
    <w:p w:rsidR="009B57EC" w:rsidRDefault="009B57EC" w:rsidP="008E6B84">
      <w:pPr>
        <w:spacing w:line="240" w:lineRule="auto"/>
        <w:jc w:val="both"/>
        <w:rPr>
          <w:rFonts w:ascii="Times New Roman" w:hAnsi="Times New Roman" w:cs="Times New Roman"/>
          <w:sz w:val="24"/>
          <w:szCs w:val="24"/>
        </w:rPr>
      </w:pPr>
      <w:r w:rsidRPr="009B57EC">
        <w:rPr>
          <w:rFonts w:ascii="Times New Roman" w:hAnsi="Times New Roman" w:cs="Times New Roman"/>
          <w:sz w:val="24"/>
          <w:szCs w:val="24"/>
        </w:rPr>
        <w:t>“Where should I start the story of the origins and history of this one-of-a-kind and totally unique contrac</w:t>
      </w:r>
      <w:r>
        <w:rPr>
          <w:rFonts w:ascii="Times New Roman" w:hAnsi="Times New Roman" w:cs="Times New Roman"/>
          <w:sz w:val="24"/>
          <w:szCs w:val="24"/>
        </w:rPr>
        <w:t xml:space="preserve">t?  Well, I suppose that there </w:t>
      </w:r>
      <w:r w:rsidRPr="009B57EC">
        <w:rPr>
          <w:rFonts w:ascii="Times New Roman" w:hAnsi="Times New Roman" w:cs="Times New Roman"/>
          <w:sz w:val="24"/>
          <w:szCs w:val="24"/>
        </w:rPr>
        <w:t>is no better place than at the beginning.</w:t>
      </w:r>
    </w:p>
    <w:p w:rsidR="009B57EC" w:rsidRDefault="009B57EC" w:rsidP="008E6B84">
      <w:pPr>
        <w:spacing w:line="240" w:lineRule="auto"/>
        <w:jc w:val="both"/>
        <w:rPr>
          <w:rFonts w:ascii="Times New Roman" w:hAnsi="Times New Roman" w:cs="Times New Roman"/>
          <w:sz w:val="24"/>
          <w:szCs w:val="24"/>
        </w:rPr>
      </w:pPr>
      <w:r>
        <w:rPr>
          <w:rFonts w:ascii="Times New Roman" w:hAnsi="Times New Roman" w:cs="Times New Roman"/>
          <w:sz w:val="24"/>
          <w:szCs w:val="24"/>
        </w:rPr>
        <w:t>Back in 2004, our traffic operations engineer, Gary Thompson, was looking for a new type of contract that would significantly reduce the amount of time it took to get a project from “concept to concrete.”  The process at that time required a separate contract to handle the design effort and then another contract to transform that design into reality.  That process often consumed a year or more from when the idea for an improvement was first conceived to when it was finally implemented.  Of course, we were already utilizing two innovative types of contracts that provided some time</w:t>
      </w:r>
      <w:r w:rsidR="003740CD">
        <w:rPr>
          <w:rFonts w:ascii="Times New Roman" w:hAnsi="Times New Roman" w:cs="Times New Roman"/>
          <w:sz w:val="24"/>
          <w:szCs w:val="24"/>
        </w:rPr>
        <w:t xml:space="preserve"> </w:t>
      </w:r>
      <w:r>
        <w:rPr>
          <w:rFonts w:ascii="Times New Roman" w:hAnsi="Times New Roman" w:cs="Times New Roman"/>
          <w:sz w:val="24"/>
          <w:szCs w:val="24"/>
        </w:rPr>
        <w:t>savings over the traditional design-bid-build methodology.  However, those two innovative types of c</w:t>
      </w:r>
      <w:r w:rsidR="00083DA5">
        <w:rPr>
          <w:rFonts w:ascii="Times New Roman" w:hAnsi="Times New Roman" w:cs="Times New Roman"/>
          <w:sz w:val="24"/>
          <w:szCs w:val="24"/>
        </w:rPr>
        <w:t xml:space="preserve">ontracts, Design-Build and Push </w:t>
      </w:r>
      <w:r>
        <w:rPr>
          <w:rFonts w:ascii="Times New Roman" w:hAnsi="Times New Roman" w:cs="Times New Roman"/>
          <w:sz w:val="24"/>
          <w:szCs w:val="24"/>
        </w:rPr>
        <w:t>Button still had their limitations.  Therefore, during a moment of inspiration, we reasoned, “why not try to combine those two contracting strategies into a single contract?”  Thus, the District Seven Traff</w:t>
      </w:r>
      <w:r w:rsidR="005D3C51">
        <w:rPr>
          <w:rFonts w:ascii="Times New Roman" w:hAnsi="Times New Roman" w:cs="Times New Roman"/>
          <w:sz w:val="24"/>
          <w:szCs w:val="24"/>
        </w:rPr>
        <w:t>ic Operations Design Build Pushb</w:t>
      </w:r>
      <w:r>
        <w:rPr>
          <w:rFonts w:ascii="Times New Roman" w:hAnsi="Times New Roman" w:cs="Times New Roman"/>
          <w:sz w:val="24"/>
          <w:szCs w:val="24"/>
        </w:rPr>
        <w:t>utton Contract was born.</w:t>
      </w:r>
    </w:p>
    <w:p w:rsidR="009B57EC" w:rsidRDefault="009B57EC" w:rsidP="008E6B84">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Our next challenge was to sell the plan.  On February 11, 2004, I began to correspond with Ken </w:t>
      </w:r>
      <w:proofErr w:type="spellStart"/>
      <w:r>
        <w:rPr>
          <w:rFonts w:ascii="Times New Roman" w:hAnsi="Times New Roman" w:cs="Times New Roman"/>
          <w:sz w:val="24"/>
          <w:szCs w:val="24"/>
        </w:rPr>
        <w:t>Leuderalbert</w:t>
      </w:r>
      <w:proofErr w:type="spellEnd"/>
      <w:r w:rsidR="006E0292">
        <w:rPr>
          <w:rFonts w:ascii="Times New Roman" w:hAnsi="Times New Roman" w:cs="Times New Roman"/>
          <w:sz w:val="24"/>
          <w:szCs w:val="24"/>
        </w:rPr>
        <w:t>, who at that time was head of the innovative contracting unit at Central Office, regarding our p</w:t>
      </w:r>
      <w:r w:rsidR="005D3C51">
        <w:rPr>
          <w:rFonts w:ascii="Times New Roman" w:hAnsi="Times New Roman" w:cs="Times New Roman"/>
          <w:sz w:val="24"/>
          <w:szCs w:val="24"/>
        </w:rPr>
        <w:t xml:space="preserve">roposal of combining the Design </w:t>
      </w:r>
      <w:r w:rsidR="006E0292">
        <w:rPr>
          <w:rFonts w:ascii="Times New Roman" w:hAnsi="Times New Roman" w:cs="Times New Roman"/>
          <w:sz w:val="24"/>
          <w:szCs w:val="24"/>
        </w:rPr>
        <w:t>Build contra</w:t>
      </w:r>
      <w:r w:rsidR="005D3C51">
        <w:rPr>
          <w:rFonts w:ascii="Times New Roman" w:hAnsi="Times New Roman" w:cs="Times New Roman"/>
          <w:sz w:val="24"/>
          <w:szCs w:val="24"/>
        </w:rPr>
        <w:t>cting methodology with the Pushb</w:t>
      </w:r>
      <w:r w:rsidR="006E0292">
        <w:rPr>
          <w:rFonts w:ascii="Times New Roman" w:hAnsi="Times New Roman" w:cs="Times New Roman"/>
          <w:sz w:val="24"/>
          <w:szCs w:val="24"/>
        </w:rPr>
        <w:t>utton contracting methodology to marry the benefits of both of those contracting strategies into a single contract.</w:t>
      </w:r>
    </w:p>
    <w:p w:rsidR="006E0292" w:rsidRDefault="006E0292" w:rsidP="008E6B84">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Finally, on July 27, 2004, after providing Mr. </w:t>
      </w:r>
      <w:proofErr w:type="spellStart"/>
      <w:r>
        <w:rPr>
          <w:rFonts w:ascii="Times New Roman" w:hAnsi="Times New Roman" w:cs="Times New Roman"/>
          <w:sz w:val="24"/>
          <w:szCs w:val="24"/>
        </w:rPr>
        <w:t>Leuderablert</w:t>
      </w:r>
      <w:proofErr w:type="spellEnd"/>
      <w:r>
        <w:rPr>
          <w:rFonts w:ascii="Times New Roman" w:hAnsi="Times New Roman" w:cs="Times New Roman"/>
          <w:sz w:val="24"/>
          <w:szCs w:val="24"/>
        </w:rPr>
        <w:t xml:space="preserve"> a detailed justification and implementation plan, he agreed to allow District Seven to proceed with a pilot program to test-fly this one-of-a-kin</w:t>
      </w:r>
      <w:r w:rsidR="003740CD">
        <w:rPr>
          <w:rFonts w:ascii="Times New Roman" w:hAnsi="Times New Roman" w:cs="Times New Roman"/>
          <w:sz w:val="24"/>
          <w:szCs w:val="24"/>
        </w:rPr>
        <w:t>d</w:t>
      </w:r>
      <w:r>
        <w:rPr>
          <w:rFonts w:ascii="Times New Roman" w:hAnsi="Times New Roman" w:cs="Times New Roman"/>
          <w:sz w:val="24"/>
          <w:szCs w:val="24"/>
        </w:rPr>
        <w:t xml:space="preserve"> and totally unique contracting concept.  While the District began developing the RFP for this combined contract, Mr. Thompson and our Director of Operations, Jim Moulton, worked with Chris </w:t>
      </w:r>
      <w:proofErr w:type="spellStart"/>
      <w:r>
        <w:rPr>
          <w:rFonts w:ascii="Times New Roman" w:hAnsi="Times New Roman" w:cs="Times New Roman"/>
          <w:sz w:val="24"/>
          <w:szCs w:val="24"/>
        </w:rPr>
        <w:t>Rickter</w:t>
      </w:r>
      <w:proofErr w:type="spellEnd"/>
      <w:r>
        <w:rPr>
          <w:rFonts w:ascii="Times New Roman" w:hAnsi="Times New Roman" w:cs="Times New Roman"/>
          <w:sz w:val="24"/>
          <w:szCs w:val="24"/>
        </w:rPr>
        <w:t xml:space="preserve"> at FHWA to gain that agency’s approval to expend federal money under this unique combined contract.</w:t>
      </w:r>
    </w:p>
    <w:p w:rsidR="006E0292" w:rsidRDefault="006E0292" w:rsidP="008E6B84">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With FHWA’s approval, we moved forward with the concept by conducting an informational meeting with the consultant community and the contractor industry.  After receiving input from the forum, we completed the RFP and advertised the </w:t>
      </w:r>
      <w:r w:rsidR="005D3C51">
        <w:rPr>
          <w:rFonts w:ascii="Times New Roman" w:hAnsi="Times New Roman" w:cs="Times New Roman"/>
          <w:sz w:val="24"/>
          <w:szCs w:val="24"/>
        </w:rPr>
        <w:t>Design Build Pushbutton I C</w:t>
      </w:r>
      <w:r>
        <w:rPr>
          <w:rFonts w:ascii="Times New Roman" w:hAnsi="Times New Roman" w:cs="Times New Roman"/>
          <w:sz w:val="24"/>
          <w:szCs w:val="24"/>
        </w:rPr>
        <w:t>ontract on March 24, 2009.  Subsequently, we shortlisted three teams, evaluated their technical proposals, opened their price proposals, ca</w:t>
      </w:r>
      <w:r w:rsidR="00CB0523">
        <w:rPr>
          <w:rFonts w:ascii="Times New Roman" w:hAnsi="Times New Roman" w:cs="Times New Roman"/>
          <w:sz w:val="24"/>
          <w:szCs w:val="24"/>
        </w:rPr>
        <w:t xml:space="preserve">lculated the resulting adjusted </w:t>
      </w:r>
      <w:r>
        <w:rPr>
          <w:rFonts w:ascii="Times New Roman" w:hAnsi="Times New Roman" w:cs="Times New Roman"/>
          <w:sz w:val="24"/>
          <w:szCs w:val="24"/>
        </w:rPr>
        <w:t xml:space="preserve">scores, and finally posted our intended award.  Although a protest of the contract award delayed our contract execution process by several months, the protest was eventually withdrawn and we were finally able to execute the </w:t>
      </w:r>
      <w:r w:rsidR="005D3C51">
        <w:rPr>
          <w:rFonts w:ascii="Times New Roman" w:hAnsi="Times New Roman" w:cs="Times New Roman"/>
          <w:sz w:val="24"/>
          <w:szCs w:val="24"/>
        </w:rPr>
        <w:t>Design Build Pushbutton I C</w:t>
      </w:r>
      <w:r>
        <w:rPr>
          <w:rFonts w:ascii="Times New Roman" w:hAnsi="Times New Roman" w:cs="Times New Roman"/>
          <w:sz w:val="24"/>
          <w:szCs w:val="24"/>
        </w:rPr>
        <w:t>ontract on December 17, 2009.”</w:t>
      </w:r>
    </w:p>
    <w:p w:rsidR="005D3C51" w:rsidRDefault="005D3C51" w:rsidP="008E6B84">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After the successful execution of the Design Build Pushbutton I Contract, the Design Build Pushbutton II Contract was advertised on </w:t>
      </w:r>
      <w:r w:rsidR="00C571B4">
        <w:rPr>
          <w:rFonts w:ascii="Times New Roman" w:hAnsi="Times New Roman" w:cs="Times New Roman"/>
          <w:sz w:val="24"/>
          <w:szCs w:val="24"/>
        </w:rPr>
        <w:t>August 23, 2011,</w:t>
      </w:r>
      <w:r>
        <w:rPr>
          <w:rFonts w:ascii="Times New Roman" w:hAnsi="Times New Roman" w:cs="Times New Roman"/>
          <w:sz w:val="24"/>
          <w:szCs w:val="24"/>
        </w:rPr>
        <w:t xml:space="preserve"> and fou</w:t>
      </w:r>
      <w:r w:rsidR="00962C15">
        <w:rPr>
          <w:rFonts w:ascii="Times New Roman" w:hAnsi="Times New Roman" w:cs="Times New Roman"/>
          <w:sz w:val="24"/>
          <w:szCs w:val="24"/>
        </w:rPr>
        <w:t xml:space="preserve">r firms pursued this contract. </w:t>
      </w:r>
      <w:r>
        <w:rPr>
          <w:rFonts w:ascii="Times New Roman" w:hAnsi="Times New Roman" w:cs="Times New Roman"/>
          <w:sz w:val="24"/>
          <w:szCs w:val="24"/>
        </w:rPr>
        <w:t>Their technical proposals were evaluated; their price proposals were opened and each of the firm’s resultant</w:t>
      </w:r>
      <w:r w:rsidR="00CB0523">
        <w:rPr>
          <w:rFonts w:ascii="Times New Roman" w:hAnsi="Times New Roman" w:cs="Times New Roman"/>
          <w:sz w:val="24"/>
          <w:szCs w:val="24"/>
        </w:rPr>
        <w:t xml:space="preserve"> adjust</w:t>
      </w:r>
      <w:r w:rsidR="007C6D05">
        <w:rPr>
          <w:rFonts w:ascii="Times New Roman" w:hAnsi="Times New Roman" w:cs="Times New Roman"/>
          <w:sz w:val="24"/>
          <w:szCs w:val="24"/>
        </w:rPr>
        <w:t>ed</w:t>
      </w:r>
      <w:r w:rsidR="00CB0523">
        <w:rPr>
          <w:rFonts w:ascii="Times New Roman" w:hAnsi="Times New Roman" w:cs="Times New Roman"/>
          <w:sz w:val="24"/>
          <w:szCs w:val="24"/>
        </w:rPr>
        <w:t xml:space="preserve"> score was calculated; and the contract wa</w:t>
      </w:r>
      <w:r w:rsidR="00962C15">
        <w:rPr>
          <w:rFonts w:ascii="Times New Roman" w:hAnsi="Times New Roman" w:cs="Times New Roman"/>
          <w:sz w:val="24"/>
          <w:szCs w:val="24"/>
        </w:rPr>
        <w:t xml:space="preserve">s awarded to the winning firm. </w:t>
      </w:r>
      <w:r w:rsidR="00CB0523">
        <w:rPr>
          <w:rFonts w:ascii="Times New Roman" w:hAnsi="Times New Roman" w:cs="Times New Roman"/>
          <w:sz w:val="24"/>
          <w:szCs w:val="24"/>
        </w:rPr>
        <w:t>Notice to Proceed for th</w:t>
      </w:r>
      <w:r w:rsidR="00C571B4">
        <w:rPr>
          <w:rFonts w:ascii="Times New Roman" w:hAnsi="Times New Roman" w:cs="Times New Roman"/>
          <w:sz w:val="24"/>
          <w:szCs w:val="24"/>
        </w:rPr>
        <w:t>is</w:t>
      </w:r>
      <w:r w:rsidR="00CB0523">
        <w:rPr>
          <w:rFonts w:ascii="Times New Roman" w:hAnsi="Times New Roman" w:cs="Times New Roman"/>
          <w:sz w:val="24"/>
          <w:szCs w:val="24"/>
        </w:rPr>
        <w:t xml:space="preserve"> Design Build Pushbutton II Contract was issued on March 16, 2012.</w:t>
      </w:r>
    </w:p>
    <w:p w:rsidR="00962C15" w:rsidRPr="009B57EC" w:rsidRDefault="00962C15" w:rsidP="008E6B84">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Design Build Pushbutton III Contract was advertised on </w:t>
      </w:r>
      <w:r w:rsidR="005A1F32">
        <w:rPr>
          <w:rFonts w:ascii="Times New Roman" w:hAnsi="Times New Roman" w:cs="Times New Roman"/>
          <w:sz w:val="24"/>
          <w:szCs w:val="24"/>
        </w:rPr>
        <w:t>December 5, 2014. This time, three</w:t>
      </w:r>
      <w:r>
        <w:rPr>
          <w:rFonts w:ascii="Times New Roman" w:hAnsi="Times New Roman" w:cs="Times New Roman"/>
          <w:sz w:val="24"/>
          <w:szCs w:val="24"/>
        </w:rPr>
        <w:t xml:space="preserve"> firms pursued the contract. Once again, technical proposals were assessed along with subsequent price proposals. Final scores were determined and the contract was awarded. Notice to Proceed for Design Build Pushbutton III Contract was </w:t>
      </w:r>
      <w:r w:rsidR="007C6D05">
        <w:rPr>
          <w:rFonts w:ascii="Times New Roman" w:hAnsi="Times New Roman" w:cs="Times New Roman"/>
          <w:sz w:val="24"/>
          <w:szCs w:val="24"/>
        </w:rPr>
        <w:t>issued</w:t>
      </w:r>
      <w:bookmarkStart w:id="0" w:name="_GoBack"/>
      <w:bookmarkEnd w:id="0"/>
      <w:r>
        <w:rPr>
          <w:rFonts w:ascii="Times New Roman" w:hAnsi="Times New Roman" w:cs="Times New Roman"/>
          <w:sz w:val="24"/>
          <w:szCs w:val="24"/>
        </w:rPr>
        <w:t xml:space="preserve"> on </w:t>
      </w:r>
      <w:r w:rsidR="005A1F32">
        <w:rPr>
          <w:rFonts w:ascii="Times New Roman" w:hAnsi="Times New Roman" w:cs="Times New Roman"/>
          <w:sz w:val="24"/>
          <w:szCs w:val="24"/>
        </w:rPr>
        <w:t>July 27, 2015</w:t>
      </w:r>
      <w:r>
        <w:rPr>
          <w:rFonts w:ascii="Times New Roman" w:hAnsi="Times New Roman" w:cs="Times New Roman"/>
          <w:sz w:val="24"/>
          <w:szCs w:val="24"/>
        </w:rPr>
        <w:t>.</w:t>
      </w:r>
    </w:p>
    <w:sectPr w:rsidR="00962C15" w:rsidRPr="009B57EC" w:rsidSect="003740CD">
      <w:pgSz w:w="12240" w:h="15840"/>
      <w:pgMar w:top="1440" w:right="1584" w:bottom="1440" w:left="15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B4302"/>
    <w:multiLevelType w:val="hybridMultilevel"/>
    <w:tmpl w:val="A82E6B4C"/>
    <w:lvl w:ilvl="0" w:tplc="DE7E0D8E">
      <w:start w:val="1"/>
      <w:numFmt w:val="bullet"/>
      <w:lvlText w:val="•"/>
      <w:lvlJc w:val="left"/>
      <w:pPr>
        <w:tabs>
          <w:tab w:val="num" w:pos="720"/>
        </w:tabs>
        <w:ind w:left="720" w:hanging="360"/>
      </w:pPr>
      <w:rPr>
        <w:rFonts w:ascii="Arial" w:hAnsi="Arial" w:hint="default"/>
      </w:rPr>
    </w:lvl>
    <w:lvl w:ilvl="1" w:tplc="6ABAF8CE" w:tentative="1">
      <w:start w:val="1"/>
      <w:numFmt w:val="bullet"/>
      <w:lvlText w:val="•"/>
      <w:lvlJc w:val="left"/>
      <w:pPr>
        <w:tabs>
          <w:tab w:val="num" w:pos="1440"/>
        </w:tabs>
        <w:ind w:left="1440" w:hanging="360"/>
      </w:pPr>
      <w:rPr>
        <w:rFonts w:ascii="Arial" w:hAnsi="Arial" w:hint="default"/>
      </w:rPr>
    </w:lvl>
    <w:lvl w:ilvl="2" w:tplc="926CDB20" w:tentative="1">
      <w:start w:val="1"/>
      <w:numFmt w:val="bullet"/>
      <w:lvlText w:val="•"/>
      <w:lvlJc w:val="left"/>
      <w:pPr>
        <w:tabs>
          <w:tab w:val="num" w:pos="2160"/>
        </w:tabs>
        <w:ind w:left="2160" w:hanging="360"/>
      </w:pPr>
      <w:rPr>
        <w:rFonts w:ascii="Arial" w:hAnsi="Arial" w:hint="default"/>
      </w:rPr>
    </w:lvl>
    <w:lvl w:ilvl="3" w:tplc="DE24A5FA" w:tentative="1">
      <w:start w:val="1"/>
      <w:numFmt w:val="bullet"/>
      <w:lvlText w:val="•"/>
      <w:lvlJc w:val="left"/>
      <w:pPr>
        <w:tabs>
          <w:tab w:val="num" w:pos="2880"/>
        </w:tabs>
        <w:ind w:left="2880" w:hanging="360"/>
      </w:pPr>
      <w:rPr>
        <w:rFonts w:ascii="Arial" w:hAnsi="Arial" w:hint="default"/>
      </w:rPr>
    </w:lvl>
    <w:lvl w:ilvl="4" w:tplc="F10618AE" w:tentative="1">
      <w:start w:val="1"/>
      <w:numFmt w:val="bullet"/>
      <w:lvlText w:val="•"/>
      <w:lvlJc w:val="left"/>
      <w:pPr>
        <w:tabs>
          <w:tab w:val="num" w:pos="3600"/>
        </w:tabs>
        <w:ind w:left="3600" w:hanging="360"/>
      </w:pPr>
      <w:rPr>
        <w:rFonts w:ascii="Arial" w:hAnsi="Arial" w:hint="default"/>
      </w:rPr>
    </w:lvl>
    <w:lvl w:ilvl="5" w:tplc="369A3A52" w:tentative="1">
      <w:start w:val="1"/>
      <w:numFmt w:val="bullet"/>
      <w:lvlText w:val="•"/>
      <w:lvlJc w:val="left"/>
      <w:pPr>
        <w:tabs>
          <w:tab w:val="num" w:pos="4320"/>
        </w:tabs>
        <w:ind w:left="4320" w:hanging="360"/>
      </w:pPr>
      <w:rPr>
        <w:rFonts w:ascii="Arial" w:hAnsi="Arial" w:hint="default"/>
      </w:rPr>
    </w:lvl>
    <w:lvl w:ilvl="6" w:tplc="A4EA1C90" w:tentative="1">
      <w:start w:val="1"/>
      <w:numFmt w:val="bullet"/>
      <w:lvlText w:val="•"/>
      <w:lvlJc w:val="left"/>
      <w:pPr>
        <w:tabs>
          <w:tab w:val="num" w:pos="5040"/>
        </w:tabs>
        <w:ind w:left="5040" w:hanging="360"/>
      </w:pPr>
      <w:rPr>
        <w:rFonts w:ascii="Arial" w:hAnsi="Arial" w:hint="default"/>
      </w:rPr>
    </w:lvl>
    <w:lvl w:ilvl="7" w:tplc="23D06B58" w:tentative="1">
      <w:start w:val="1"/>
      <w:numFmt w:val="bullet"/>
      <w:lvlText w:val="•"/>
      <w:lvlJc w:val="left"/>
      <w:pPr>
        <w:tabs>
          <w:tab w:val="num" w:pos="5760"/>
        </w:tabs>
        <w:ind w:left="5760" w:hanging="360"/>
      </w:pPr>
      <w:rPr>
        <w:rFonts w:ascii="Arial" w:hAnsi="Arial" w:hint="default"/>
      </w:rPr>
    </w:lvl>
    <w:lvl w:ilvl="8" w:tplc="9154DE68"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9B57EC"/>
    <w:rsid w:val="00083DA5"/>
    <w:rsid w:val="000C5E03"/>
    <w:rsid w:val="001A6816"/>
    <w:rsid w:val="00313520"/>
    <w:rsid w:val="003740CD"/>
    <w:rsid w:val="005A1F32"/>
    <w:rsid w:val="005D3C51"/>
    <w:rsid w:val="006E0292"/>
    <w:rsid w:val="007C6D05"/>
    <w:rsid w:val="008929D6"/>
    <w:rsid w:val="008E6B84"/>
    <w:rsid w:val="00901C96"/>
    <w:rsid w:val="00962C15"/>
    <w:rsid w:val="009B57EC"/>
    <w:rsid w:val="00A44DA3"/>
    <w:rsid w:val="00A841AA"/>
    <w:rsid w:val="00C571B4"/>
    <w:rsid w:val="00CB0523"/>
    <w:rsid w:val="00CD47BD"/>
    <w:rsid w:val="00CF2D85"/>
    <w:rsid w:val="00D03430"/>
    <w:rsid w:val="00DB0003"/>
    <w:rsid w:val="00E57375"/>
    <w:rsid w:val="00EA6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BAA56"/>
  <w15:docId w15:val="{495200EF-28AF-4D9D-B099-602A7FF7D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B00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915676">
      <w:bodyDiv w:val="1"/>
      <w:marLeft w:val="0"/>
      <w:marRight w:val="0"/>
      <w:marTop w:val="0"/>
      <w:marBottom w:val="0"/>
      <w:divBdr>
        <w:top w:val="none" w:sz="0" w:space="0" w:color="auto"/>
        <w:left w:val="none" w:sz="0" w:space="0" w:color="auto"/>
        <w:bottom w:val="none" w:sz="0" w:space="0" w:color="auto"/>
        <w:right w:val="none" w:sz="0" w:space="0" w:color="auto"/>
      </w:divBdr>
      <w:divsChild>
        <w:div w:id="950624330">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2</Pages>
  <Words>567</Words>
  <Characters>3234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Florida Department of Transportation</Company>
  <LinksUpToDate>false</LinksUpToDate>
  <CharactersWithSpaces>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knhntws</dc:creator>
  <cp:lastModifiedBy>Royals, Cherie</cp:lastModifiedBy>
  <cp:revision>9</cp:revision>
  <dcterms:created xsi:type="dcterms:W3CDTF">2012-06-05T13:05:00Z</dcterms:created>
  <dcterms:modified xsi:type="dcterms:W3CDTF">2019-01-17T14:34:00Z</dcterms:modified>
</cp:coreProperties>
</file>